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ab/>
        <w:tab/>
      </w:r>
      <w:r w:rsidDel="00000000" w:rsidR="00000000" w:rsidRPr="00000000">
        <w:rPr>
          <w:rFonts w:ascii="Tahoma" w:cs="Tahoma" w:eastAsia="Tahoma" w:hAnsi="Tahoma"/>
          <w:color w:val="333333"/>
          <w:highlight w:val="white"/>
          <w:rtl w:val="0"/>
        </w:rPr>
        <w:t xml:space="preserve">PIVARA "TREBJESA" DOO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ind w:left="0" w:firstLine="0"/>
        <w:contextualSpacing w:val="0"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16-0256 </w:t>
        <w:tab/>
        <w:tab/>
        <w:tab/>
      </w:r>
      <w:r w:rsidDel="00000000" w:rsidR="00000000" w:rsidRPr="00000000">
        <w:rPr>
          <w:rFonts w:ascii="Tahoma" w:cs="Tahoma" w:eastAsia="Tahoma" w:hAnsi="Tahoma"/>
          <w:color w:val="333333"/>
          <w:highlight w:val="white"/>
          <w:rtl w:val="0"/>
        </w:rPr>
        <w:t xml:space="preserve">NJEGO</w:t>
      </w:r>
      <w:r w:rsidDel="00000000" w:rsidR="00000000" w:rsidRPr="00000000">
        <w:rPr>
          <w:rFonts w:ascii="Tahoma" w:cs="Tahoma" w:eastAsia="Tahoma" w:hAnsi="Tahoma"/>
          <w:rtl w:val="0"/>
        </w:rPr>
        <w:t xml:space="preserve">Š</w:t>
      </w:r>
      <w:r w:rsidDel="00000000" w:rsidR="00000000" w:rsidRPr="00000000">
        <w:rPr>
          <w:rFonts w:ascii="Tahoma" w:cs="Tahoma" w:eastAsia="Tahoma" w:hAnsi="Tahoma"/>
          <w:color w:val="333333"/>
          <w:highlight w:val="white"/>
          <w:rtl w:val="0"/>
        </w:rPr>
        <w:t xml:space="preserve">EVA 18, 81400 NIK</w:t>
      </w:r>
      <w:r w:rsidDel="00000000" w:rsidR="00000000" w:rsidRPr="00000000">
        <w:rPr>
          <w:rFonts w:ascii="Tahoma" w:cs="Tahoma" w:eastAsia="Tahoma" w:hAnsi="Tahoma"/>
          <w:rtl w:val="0"/>
        </w:rPr>
        <w:t xml:space="preserve">Š</w:t>
      </w:r>
      <w:r w:rsidDel="00000000" w:rsidR="00000000" w:rsidRPr="00000000">
        <w:rPr>
          <w:rFonts w:ascii="Tahoma" w:cs="Tahoma" w:eastAsia="Tahoma" w:hAnsi="Tahoma"/>
          <w:color w:val="333333"/>
          <w:highlight w:val="white"/>
          <w:rtl w:val="0"/>
        </w:rPr>
        <w:t xml:space="preserve">I</w:t>
      </w:r>
      <w:r w:rsidDel="00000000" w:rsidR="00000000" w:rsidRPr="00000000">
        <w:rPr>
          <w:rFonts w:ascii="Tahoma" w:cs="Tahoma" w:eastAsia="Tahoma" w:hAnsi="Tahoma"/>
          <w:rtl w:val="0"/>
        </w:rPr>
        <w:t xml:space="preserve">Ć</w:t>
      </w:r>
      <w:r w:rsidDel="00000000" w:rsidR="00000000" w:rsidRPr="00000000">
        <w:rPr>
          <w:rFonts w:ascii="Tahoma" w:cs="Tahoma" w:eastAsia="Tahoma" w:hAnsi="Tahoma"/>
          <w:color w:val="333333"/>
          <w:highlight w:val="white"/>
          <w:rtl w:val="0"/>
        </w:rPr>
        <w:t xml:space="preserve">, CRNA GORA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ind w:left="2880" w:firstLine="0"/>
        <w:contextualSpacing w:val="0"/>
      </w:pPr>
      <w:r w:rsidDel="00000000" w:rsidR="00000000" w:rsidRPr="00000000">
        <w:rPr>
          <w:rFonts w:ascii="Tahoma" w:cs="Tahoma" w:eastAsia="Tahoma" w:hAnsi="Tahoma"/>
          <w:rtl w:val="0"/>
        </w:rPr>
        <w:t xml:space="preserve">PIB: </w:t>
      </w:r>
      <w:r w:rsidDel="00000000" w:rsidR="00000000" w:rsidRPr="00000000">
        <w:rPr>
          <w:rFonts w:ascii="Tahoma" w:cs="Tahoma" w:eastAsia="Tahoma" w:hAnsi="Tahoma"/>
          <w:color w:val="222222"/>
          <w:highlight w:val="white"/>
          <w:rtl w:val="0"/>
        </w:rPr>
        <w:t xml:space="preserve">02000989</w:t>
      </w:r>
    </w:p>
    <w:p w:rsidR="00000000" w:rsidDel="00000000" w:rsidP="00000000" w:rsidRDefault="00000000" w:rsidRPr="00000000">
      <w:pPr>
        <w:spacing w:after="0" w:line="276" w:lineRule="auto"/>
        <w:ind w:left="288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31.08.2016.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31.08.2016.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30.10.2016.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31.08.2016.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Održavanje Staropramen Facebook stranice - avgust 2016.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300,00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 in EUR: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300,00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