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 xml:space="preserve">INVOICE</w:t>
        <w:tab/>
        <w:t xml:space="preserve">                      PIVARA TREBJESA D.O.O.</w:t>
      </w:r>
    </w:p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 xml:space="preserve">16-0385   </w:t>
        <w:tab/>
        <w:t xml:space="preserve">                      NJEGOŠEVA 18, ME-81400 NIKŠIĆ, CRNA GORA</w:t>
        <w:tab/>
        <w:tab/>
        <w:tab/>
        <w:tab/>
        <w:t xml:space="preserve">                      PIB: 02000989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Delievery Date: 04.01.2017.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Invoice Date: 04.01.2017.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Due Date: 03.03.2017.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Place and Date: Novi Sad, 04.01.2017.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  <w:jc w:val="right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9000.0" w:type="dxa"/>
        <w:jc w:val="righ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095"/>
        <w:gridCol w:w="1905"/>
        <w:tblGridChange w:id="0">
          <w:tblGrid>
            <w:gridCol w:w="7095"/>
            <w:gridCol w:w="1905"/>
          </w:tblGrid>
        </w:tblGridChange>
      </w:tblGrid>
      <w:tr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Description</w:t>
            </w:r>
          </w:p>
        </w:tc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Amount (EUR)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ahoma" w:cs="Tahoma" w:eastAsia="Tahoma" w:hAnsi="Tahoma"/>
                <w:color w:val="222222"/>
                <w:highlight w:val="white"/>
                <w:rtl w:val="0"/>
              </w:rPr>
              <w:t xml:space="preserve">Vođenje Staropramen FB stranice (avgust-decembar)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1.500,00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ahoma" w:cs="Tahoma" w:eastAsia="Tahoma" w:hAnsi="Tahoma"/>
                <w:color w:val="222222"/>
                <w:highlight w:val="white"/>
                <w:rtl w:val="0"/>
              </w:rPr>
              <w:t xml:space="preserve">Vođenje Sofa kampanje na FB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200,00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ahoma" w:cs="Tahoma" w:eastAsia="Tahoma" w:hAnsi="Tahoma"/>
                <w:color w:val="222222"/>
                <w:highlight w:val="white"/>
                <w:rtl w:val="0"/>
              </w:rPr>
              <w:t xml:space="preserve">Prilagođavanje i prevod materijala za Sofa kampanju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780,00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VAT (PDV):</w:t>
            </w:r>
          </w:p>
        </w:tc>
        <w:tc>
          <w:tcPr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0,00 EUR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line="240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TOTAL FOR PAYMENT:</w:t>
            </w:r>
          </w:p>
        </w:tc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2.480,00</w:t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  <w:jc w:val="righ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color w:val="222222"/>
          <w:sz w:val="20"/>
          <w:szCs w:val="20"/>
          <w:highlight w:val="white"/>
          <w:rtl w:val="0"/>
        </w:rPr>
        <w:t xml:space="preserve">Note on tax exemption: VAT is not calculated in accordance with Article 24 Law on VAT (Republic of Serbia)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FOR: HOMEPAGE DOO NOVI SAD, ŠAJKAŠKA 37,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Payment details: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59: Beneficiary's Customer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IBAN: RS35 2202 1302 0001 1390 85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Name: HOMEPAGE DOO NOVI SAD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Adress: Šajkaška 37, 21000 Novi Sad,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57A: Bank of beneficiary</w:t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SWIFT: PRCBRSBG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ProCredit Bank A.D.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Milutina Milankovica 17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11070 New Belgrade,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56A: Correspondent bank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For payments in EUR: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PRCBDEFF (ProCredit Bank AG Frankfurt/Germany)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____________________________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Biljana Bjeloš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Šajkaška 37, Novi Sad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Telefon: 062/193-9393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6839" w:w="11907"/>
      <w:pgMar w:bottom="1440" w:top="2665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  <w:font w:name="Verdan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0" locked="0" relativeHeight="0" simplePos="0">
          <wp:simplePos x="0" y="0"/>
          <wp:positionH relativeFrom="margin">
            <wp:posOffset>3540804</wp:posOffset>
          </wp:positionH>
          <wp:positionV relativeFrom="paragraph">
            <wp:posOffset>196215</wp:posOffset>
          </wp:positionV>
          <wp:extent cx="2365375" cy="328930"/>
          <wp:effectExtent b="0" l="0" r="0" t="0"/>
          <wp:wrapSquare wrapText="bothSides" distB="19050" distT="19050" distL="19050" distR="19050"/>
          <wp:docPr id="2" name="image03.png"/>
          <a:graphic>
            <a:graphicData uri="http://schemas.openxmlformats.org/drawingml/2006/picture">
              <pic:pic>
                <pic:nvPicPr>
                  <pic:cNvPr id="0" name="image0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65375" cy="32893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>
    <w:pPr>
      <w:keepNext w:val="0"/>
      <w:keepLines w:val="0"/>
      <w:widowControl w:val="0"/>
      <w:contextualSpacing w:val="0"/>
    </w:pPr>
    <w:fldSimple w:instr="PAGE" w:fldLock="0" w:dirty="0">
      <w:r w:rsidDel="00000000" w:rsidR="00000000" w:rsidRPr="00000000">
        <w:rPr>
          <w:rFonts w:ascii="Verdana" w:cs="Verdana" w:eastAsia="Verdana" w:hAnsi="Verdana"/>
          <w:color w:val="a6a6a6"/>
          <w:sz w:val="18"/>
          <w:szCs w:val="18"/>
        </w:rPr>
      </w:r>
    </w:fldSimple>
    <w:r w:rsidDel="00000000" w:rsidR="00000000" w:rsidRPr="00000000">
      <w:rPr>
        <w:rFonts w:ascii="Verdana" w:cs="Verdana" w:eastAsia="Verdana" w:hAnsi="Verdana"/>
        <w:color w:val="a6a6a6"/>
        <w:sz w:val="18"/>
        <w:szCs w:val="18"/>
        <w:rtl w:val="0"/>
      </w:rPr>
      <w:t xml:space="preserve">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0" locked="0" relativeHeight="0" simplePos="0">
          <wp:simplePos x="0" y="0"/>
          <wp:positionH relativeFrom="margin">
            <wp:posOffset>-923924</wp:posOffset>
          </wp:positionH>
          <wp:positionV relativeFrom="paragraph">
            <wp:posOffset>0</wp:posOffset>
          </wp:positionV>
          <wp:extent cx="7548391" cy="1209327"/>
          <wp:effectExtent b="0" l="0" r="0" t="0"/>
          <wp:wrapSquare wrapText="bothSides" distB="19050" distT="19050" distL="19050" distR="19050"/>
          <wp:docPr descr="HP_header.png" id="1" name="image02.png"/>
          <a:graphic>
            <a:graphicData uri="http://schemas.openxmlformats.org/drawingml/2006/picture">
              <pic:pic>
                <pic:nvPicPr>
                  <pic:cNvPr descr="HP_header.png" id="0" name="image0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8391" cy="1209327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0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2.png"/></Relationships>
</file>