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76" w:lineRule="auto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 xml:space="preserve">INVOICE</w:t>
        <w:tab/>
        <w:t xml:space="preserve">                      DROGA KOLINSKA d.d.</w:t>
      </w:r>
    </w:p>
    <w:p w:rsidR="00000000" w:rsidDel="00000000" w:rsidP="00000000" w:rsidRDefault="00000000" w:rsidRPr="00000000">
      <w:pPr>
        <w:spacing w:after="0" w:line="276" w:lineRule="auto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 xml:space="preserve">16-0373   </w:t>
        <w:tab/>
        <w:t xml:space="preserve">                      KOLINSKA UL. BR. 1, 1000 LJUBLJANA, SLOVENIJA</w:t>
      </w:r>
    </w:p>
    <w:p w:rsidR="00000000" w:rsidDel="00000000" w:rsidP="00000000" w:rsidRDefault="00000000" w:rsidRPr="00000000">
      <w:pPr>
        <w:spacing w:after="0" w:line="276" w:lineRule="auto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ab/>
        <w:tab/>
        <w:tab/>
        <w:tab/>
        <w:t xml:space="preserve">   SI 88736172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Delievery Date: 31.12.2016.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Invoice Date: 31.12.2016.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Due Date: 28.02.2017.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Place and Date: Novi Sad, 31.12.2016.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10230.0" w:type="dxa"/>
        <w:jc w:val="left"/>
        <w:tblBorders>
          <w:top w:color="efefef" w:space="0" w:sz="8" w:val="single"/>
          <w:left w:color="efefef" w:space="0" w:sz="8" w:val="single"/>
          <w:bottom w:color="efefef" w:space="0" w:sz="8" w:val="single"/>
          <w:right w:color="efefef" w:space="0" w:sz="8" w:val="single"/>
          <w:insideH w:color="efefef" w:space="0" w:sz="8" w:val="single"/>
          <w:insideV w:color="efefef" w:space="0" w:sz="8" w:val="single"/>
        </w:tblBorders>
        <w:tblLayout w:type="fixed"/>
        <w:tblLook w:val="0600"/>
      </w:tblPr>
      <w:tblGrid>
        <w:gridCol w:w="8535"/>
        <w:gridCol w:w="1695"/>
        <w:tblGridChange w:id="0">
          <w:tblGrid>
            <w:gridCol w:w="8535"/>
            <w:gridCol w:w="1695"/>
          </w:tblGrid>
        </w:tblGridChange>
      </w:tblGrid>
      <w:tr>
        <w:trPr>
          <w:trHeight w:val="660" w:hRule="atLeast"/>
        </w:trPr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Description</w:t>
            </w:r>
          </w:p>
        </w:tc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Amount (EUR)</w:t>
            </w:r>
          </w:p>
        </w:tc>
      </w:tr>
      <w:tr>
        <w:trPr>
          <w:trHeight w:val="54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</w:pPr>
            <w:r w:rsidDel="00000000" w:rsidR="00000000" w:rsidRPr="00000000">
              <w:rPr>
                <w:rFonts w:ascii="Tahoma" w:cs="Tahoma" w:eastAsia="Tahoma" w:hAnsi="Tahoma"/>
                <w:color w:val="222222"/>
                <w:highlight w:val="white"/>
                <w:rtl w:val="0"/>
              </w:rPr>
              <w:t xml:space="preserve">Agencijske usluge za community management Facebook Barcaffe espresso stranice za mesec decembar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1350,00</w:t>
            </w:r>
          </w:p>
        </w:tc>
      </w:tr>
      <w:tr>
        <w:trPr>
          <w:trHeight w:val="48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VAT (PDV):</w:t>
            </w:r>
          </w:p>
        </w:tc>
        <w:tc>
          <w:tcPr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0 EUR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TOTAL FOR PAYMENT:</w:t>
            </w:r>
          </w:p>
        </w:tc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1350,00</w:t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  <w:jc w:val="righ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color w:val="222222"/>
          <w:sz w:val="20"/>
          <w:szCs w:val="20"/>
          <w:highlight w:val="white"/>
          <w:rtl w:val="0"/>
        </w:rPr>
        <w:t xml:space="preserve">Note on tax exemption: VAT is not calculated in accordance with Article 24 Law on VAT (Republic of Serbia)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FOR: HOMEPAGE DOO NOVI SAD, ŠAJKAŠKA 37,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Payment details: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59: Beneficiary's Customer 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IBAN: RS35 2202 1302 0001 1390 85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Name: HOMEPAGE DOO NOVI SAD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Adress: Šajkaška 37, 21000 Novi Sad,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57A: Bank of beneficiary</w:t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SWIFT: PRCBRSBG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ProCredit Bank A.D.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Milutina Milankovica 17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11070 New Belgrade,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56A: Correspondent bank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For payments in EUR: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PRCBDEFF (ProCredit Bank AG Frankfurt/Germany)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____________________________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Biljana Bjeloš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Šajkaška 37, Novi Sad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Telefon: 062/193-9393</w:t>
      </w: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6839" w:w="11907"/>
      <w:pgMar w:bottom="1440" w:top="2665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  <w:font w:name="Verdan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36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0" locked="0" relativeHeight="0" simplePos="0">
          <wp:simplePos x="0" y="0"/>
          <wp:positionH relativeFrom="margin">
            <wp:posOffset>3540804</wp:posOffset>
          </wp:positionH>
          <wp:positionV relativeFrom="paragraph">
            <wp:posOffset>196215</wp:posOffset>
          </wp:positionV>
          <wp:extent cx="2365375" cy="328930"/>
          <wp:effectExtent b="0" l="0" r="0" t="0"/>
          <wp:wrapSquare wrapText="bothSides" distB="19050" distT="19050" distL="19050" distR="19050"/>
          <wp:docPr id="2" name="image03.png"/>
          <a:graphic>
            <a:graphicData uri="http://schemas.openxmlformats.org/drawingml/2006/picture">
              <pic:pic>
                <pic:nvPicPr>
                  <pic:cNvPr id="0" name="image0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65375" cy="32893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>
    <w:pPr>
      <w:keepNext w:val="0"/>
      <w:keepLines w:val="0"/>
      <w:widowControl w:val="0"/>
      <w:contextualSpacing w:val="0"/>
    </w:pPr>
    <w:fldSimple w:instr="PAGE" w:fldLock="0" w:dirty="0">
      <w:r w:rsidDel="00000000" w:rsidR="00000000" w:rsidRPr="00000000">
        <w:rPr>
          <w:rFonts w:ascii="Verdana" w:cs="Verdana" w:eastAsia="Verdana" w:hAnsi="Verdana"/>
          <w:color w:val="a6a6a6"/>
          <w:sz w:val="18"/>
          <w:szCs w:val="18"/>
        </w:rPr>
      </w:r>
    </w:fldSimple>
    <w:r w:rsidDel="00000000" w:rsidR="00000000" w:rsidRPr="00000000">
      <w:rPr>
        <w:rFonts w:ascii="Verdana" w:cs="Verdana" w:eastAsia="Verdana" w:hAnsi="Verdana"/>
        <w:color w:val="a6a6a6"/>
        <w:sz w:val="18"/>
        <w:szCs w:val="18"/>
        <w:rtl w:val="0"/>
      </w:rPr>
      <w:t xml:space="preserve">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36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0" locked="0" relativeHeight="0" simplePos="0">
          <wp:simplePos x="0" y="0"/>
          <wp:positionH relativeFrom="margin">
            <wp:posOffset>-923924</wp:posOffset>
          </wp:positionH>
          <wp:positionV relativeFrom="paragraph">
            <wp:posOffset>0</wp:posOffset>
          </wp:positionV>
          <wp:extent cx="7548391" cy="1209327"/>
          <wp:effectExtent b="0" l="0" r="0" t="0"/>
          <wp:wrapSquare wrapText="bothSides" distB="19050" distT="19050" distL="19050" distR="19050"/>
          <wp:docPr descr="HP_header.png" id="1" name="image02.png"/>
          <a:graphic>
            <a:graphicData uri="http://schemas.openxmlformats.org/drawingml/2006/picture">
              <pic:pic>
                <pic:nvPicPr>
                  <pic:cNvPr descr="HP_header.png" id="0" name="image0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8391" cy="1209327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0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2.png"/></Relationships>
</file>